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P="334BD390" w14:paraId="2C078E63" wp14:textId="18F75FB2">
      <w:pPr>
        <w:jc w:val="center"/>
      </w:pPr>
      <w:bookmarkStart w:name="_GoBack" w:id="0"/>
      <w:bookmarkEnd w:id="0"/>
      <w:proofErr w:type="spellStart"/>
      <w:r w:rsidRPr="334BD390" w:rsidR="334BD390">
        <w:rPr>
          <w:b w:val="1"/>
          <w:bCs w:val="1"/>
        </w:rPr>
        <w:t>GoTo</w:t>
      </w:r>
      <w:proofErr w:type="spellEnd"/>
      <w:r w:rsidRPr="334BD390" w:rsidR="334BD390">
        <w:rPr>
          <w:b w:val="1"/>
          <w:bCs w:val="1"/>
        </w:rPr>
        <w:t xml:space="preserve"> Training</w:t>
      </w:r>
    </w:p>
    <w:p w:rsidR="334BD390" w:rsidP="334BD390" w:rsidRDefault="334BD390" w14:paraId="4582DD2B" w14:textId="1BA2E2EA">
      <w:pPr>
        <w:pStyle w:val="ListParagraph"/>
        <w:numPr>
          <w:ilvl w:val="0"/>
          <w:numId w:val="1"/>
        </w:numPr>
        <w:jc w:val="left"/>
        <w:rPr>
          <w:rFonts w:ascii="Calibri" w:hAnsi="Calibri" w:eastAsia="Calibri" w:cs="Calibri" w:asciiTheme="minorAscii" w:hAnsiTheme="minorAscii" w:eastAsiaTheme="minorAscii" w:cstheme="minorAscii"/>
          <w:b w:val="0"/>
          <w:bCs w:val="0"/>
          <w:sz w:val="22"/>
          <w:szCs w:val="22"/>
        </w:rPr>
      </w:pPr>
      <w:r w:rsidR="334BD390">
        <w:rPr>
          <w:b w:val="0"/>
          <w:bCs w:val="0"/>
        </w:rPr>
        <w:t>Click on Admin Menu.</w:t>
      </w:r>
    </w:p>
    <w:p w:rsidR="334BD390" w:rsidP="334BD390" w:rsidRDefault="334BD390" w14:paraId="73716B3F" w14:textId="6AA1C438">
      <w:pPr>
        <w:pStyle w:val="ListParagraph"/>
        <w:numPr>
          <w:ilvl w:val="0"/>
          <w:numId w:val="1"/>
        </w:numPr>
        <w:jc w:val="left"/>
        <w:rPr>
          <w:b w:val="0"/>
          <w:bCs w:val="0"/>
          <w:sz w:val="22"/>
          <w:szCs w:val="22"/>
        </w:rPr>
      </w:pPr>
      <w:r w:rsidR="334BD390">
        <w:rPr>
          <w:b w:val="0"/>
          <w:bCs w:val="0"/>
        </w:rPr>
        <w:t>Click on System.</w:t>
      </w:r>
    </w:p>
    <w:p w:rsidR="334BD390" w:rsidP="334BD390" w:rsidRDefault="334BD390" w14:paraId="39070789" w14:textId="16E40ACC">
      <w:pPr>
        <w:pStyle w:val="ListParagraph"/>
        <w:numPr>
          <w:ilvl w:val="0"/>
          <w:numId w:val="1"/>
        </w:numPr>
        <w:jc w:val="left"/>
        <w:rPr>
          <w:b w:val="0"/>
          <w:bCs w:val="0"/>
          <w:sz w:val="22"/>
          <w:szCs w:val="22"/>
        </w:rPr>
      </w:pPr>
      <w:r w:rsidR="334BD390">
        <w:rPr>
          <w:b w:val="0"/>
          <w:bCs w:val="0"/>
        </w:rPr>
        <w:t xml:space="preserve">Click on </w:t>
      </w:r>
      <w:r w:rsidR="334BD390">
        <w:rPr>
          <w:b w:val="0"/>
          <w:bCs w:val="0"/>
        </w:rPr>
        <w:t>the Web</w:t>
      </w:r>
      <w:r w:rsidR="334BD390">
        <w:rPr>
          <w:b w:val="0"/>
          <w:bCs w:val="0"/>
        </w:rPr>
        <w:t xml:space="preserve"> Meeting Integration icon.</w:t>
      </w:r>
    </w:p>
    <w:p w:rsidR="334BD390" w:rsidP="334BD390" w:rsidRDefault="334BD390" w14:paraId="1784265C" w14:textId="7F8EB3F3">
      <w:pPr>
        <w:pStyle w:val="ListParagraph"/>
        <w:numPr>
          <w:ilvl w:val="0"/>
          <w:numId w:val="1"/>
        </w:numPr>
        <w:jc w:val="left"/>
        <w:rPr>
          <w:rFonts w:ascii="Calibri" w:hAnsi="Calibri" w:eastAsia="Calibri" w:cs="Calibri" w:asciiTheme="minorAscii" w:hAnsiTheme="minorAscii" w:eastAsiaTheme="minorAscii" w:cstheme="minorAscii"/>
          <w:b w:val="0"/>
          <w:bCs w:val="0"/>
          <w:sz w:val="22"/>
          <w:szCs w:val="22"/>
        </w:rPr>
      </w:pPr>
      <w:r w:rsidR="334BD390">
        <w:drawing>
          <wp:inline wp14:editId="32F297F2" wp14:anchorId="3C395F1D">
            <wp:extent cx="3200400" cy="4572000"/>
            <wp:effectExtent l="0" t="0" r="0" b="0"/>
            <wp:docPr id="1922369390" name="" title=""/>
            <wp:cNvGraphicFramePr>
              <a:graphicFrameLocks noChangeAspect="1"/>
            </wp:cNvGraphicFramePr>
            <a:graphic>
              <a:graphicData uri="http://schemas.openxmlformats.org/drawingml/2006/picture">
                <pic:pic>
                  <pic:nvPicPr>
                    <pic:cNvPr id="0" name=""/>
                    <pic:cNvPicPr/>
                  </pic:nvPicPr>
                  <pic:blipFill>
                    <a:blip r:embed="R62bb427a34f040a5">
                      <a:extLst>
                        <a:ext xmlns:a="http://schemas.openxmlformats.org/drawingml/2006/main" uri="{28A0092B-C50C-407E-A947-70E740481C1C}">
                          <a14:useLocalDpi val="0"/>
                        </a:ext>
                      </a:extLst>
                    </a:blip>
                    <a:stretch>
                      <a:fillRect/>
                    </a:stretch>
                  </pic:blipFill>
                  <pic:spPr>
                    <a:xfrm>
                      <a:off x="0" y="0"/>
                      <a:ext cx="3200400" cy="4572000"/>
                    </a:xfrm>
                    <a:prstGeom prst="rect">
                      <a:avLst/>
                    </a:prstGeom>
                  </pic:spPr>
                </pic:pic>
              </a:graphicData>
            </a:graphic>
          </wp:inline>
        </w:drawing>
      </w:r>
      <w:r>
        <w:br/>
      </w:r>
    </w:p>
    <w:p w:rsidR="334BD390" w:rsidP="334BD390" w:rsidRDefault="334BD390" w14:paraId="6D551CC4" w14:textId="36851679">
      <w:pPr>
        <w:pStyle w:val="ListParagraph"/>
        <w:numPr>
          <w:ilvl w:val="0"/>
          <w:numId w:val="1"/>
        </w:numPr>
        <w:jc w:val="left"/>
        <w:rPr>
          <w:b w:val="0"/>
          <w:bCs w:val="0"/>
          <w:sz w:val="22"/>
          <w:szCs w:val="22"/>
        </w:rPr>
      </w:pPr>
      <w:r w:rsidR="334BD390">
        <w:rPr>
          <w:b w:val="0"/>
          <w:bCs w:val="0"/>
        </w:rPr>
        <w:t>Click on Tab “</w:t>
      </w:r>
      <w:r w:rsidR="334BD390">
        <w:rPr>
          <w:b w:val="0"/>
          <w:bCs w:val="0"/>
        </w:rPr>
        <w:t>Goto Training</w:t>
      </w:r>
      <w:r w:rsidR="334BD390">
        <w:rPr>
          <w:b w:val="0"/>
          <w:bCs w:val="0"/>
        </w:rPr>
        <w:t>”.</w:t>
      </w:r>
    </w:p>
    <w:p w:rsidR="334BD390" w:rsidP="334BD390" w:rsidRDefault="334BD390" w14:paraId="02E23EA6" w14:textId="1BBB1FF2">
      <w:pPr>
        <w:pStyle w:val="ListParagraph"/>
        <w:numPr>
          <w:ilvl w:val="0"/>
          <w:numId w:val="1"/>
        </w:numPr>
        <w:jc w:val="left"/>
        <w:rPr>
          <w:b w:val="0"/>
          <w:bCs w:val="0"/>
          <w:sz w:val="22"/>
          <w:szCs w:val="22"/>
        </w:rPr>
      </w:pPr>
      <w:r w:rsidR="334BD390">
        <w:rPr>
          <w:b w:val="0"/>
          <w:bCs w:val="0"/>
        </w:rPr>
        <w:t>Click on “</w:t>
      </w:r>
      <w:proofErr w:type="spellStart"/>
      <w:r w:rsidR="334BD390">
        <w:rPr>
          <w:b w:val="0"/>
          <w:bCs w:val="0"/>
        </w:rPr>
        <w:t>GoTo</w:t>
      </w:r>
      <w:proofErr w:type="spellEnd"/>
      <w:r w:rsidR="334BD390">
        <w:rPr>
          <w:b w:val="0"/>
          <w:bCs w:val="0"/>
        </w:rPr>
        <w:t xml:space="preserve"> developer guide.</w:t>
      </w:r>
    </w:p>
    <w:p w:rsidR="334BD390" w:rsidP="334BD390" w:rsidRDefault="334BD390" w14:paraId="68DD8E4B" w14:textId="10B6FA85">
      <w:pPr>
        <w:pStyle w:val="ListParagraph"/>
        <w:numPr>
          <w:ilvl w:val="0"/>
          <w:numId w:val="1"/>
        </w:numPr>
        <w:jc w:val="left"/>
        <w:rPr>
          <w:rFonts w:ascii="Calibri" w:hAnsi="Calibri" w:eastAsia="Calibri" w:cs="Calibri" w:asciiTheme="minorAscii" w:hAnsiTheme="minorAscii" w:eastAsiaTheme="minorAscii" w:cstheme="minorAscii"/>
          <w:b w:val="0"/>
          <w:bCs w:val="0"/>
          <w:sz w:val="22"/>
          <w:szCs w:val="22"/>
        </w:rPr>
      </w:pPr>
      <w:r w:rsidR="334BD390">
        <w:drawing>
          <wp:inline wp14:editId="37B9C10E" wp14:anchorId="0409A66A">
            <wp:extent cx="4572000" cy="371475"/>
            <wp:effectExtent l="0" t="0" r="0" b="0"/>
            <wp:docPr id="432498111" name="" title=""/>
            <wp:cNvGraphicFramePr>
              <a:graphicFrameLocks noChangeAspect="1"/>
            </wp:cNvGraphicFramePr>
            <a:graphic>
              <a:graphicData uri="http://schemas.openxmlformats.org/drawingml/2006/picture">
                <pic:pic>
                  <pic:nvPicPr>
                    <pic:cNvPr id="0" name=""/>
                    <pic:cNvPicPr/>
                  </pic:nvPicPr>
                  <pic:blipFill>
                    <a:blip r:embed="R32e8fab66af14485">
                      <a:extLst>
                        <a:ext xmlns:a="http://schemas.openxmlformats.org/drawingml/2006/main" uri="{28A0092B-C50C-407E-A947-70E740481C1C}">
                          <a14:useLocalDpi val="0"/>
                        </a:ext>
                      </a:extLst>
                    </a:blip>
                    <a:stretch>
                      <a:fillRect/>
                    </a:stretch>
                  </pic:blipFill>
                  <pic:spPr>
                    <a:xfrm>
                      <a:off x="0" y="0"/>
                      <a:ext cx="4572000" cy="371475"/>
                    </a:xfrm>
                    <a:prstGeom prst="rect">
                      <a:avLst/>
                    </a:prstGeom>
                  </pic:spPr>
                </pic:pic>
              </a:graphicData>
            </a:graphic>
          </wp:inline>
        </w:drawing>
      </w:r>
    </w:p>
    <w:p w:rsidR="334BD390" w:rsidP="334BD390" w:rsidRDefault="334BD390" w14:paraId="2BE1CE77" w14:textId="58224A0C">
      <w:pPr>
        <w:pStyle w:val="ListParagraph"/>
        <w:numPr>
          <w:ilvl w:val="0"/>
          <w:numId w:val="1"/>
        </w:numPr>
        <w:jc w:val="left"/>
        <w:rPr>
          <w:rFonts w:ascii="Lato" w:hAnsi="Lato" w:eastAsia="Lato" w:cs="Lato" w:asciiTheme="minorAscii" w:hAnsiTheme="minorAscii" w:eastAsiaTheme="minorAscii" w:cstheme="minorAscii"/>
          <w:b w:val="0"/>
          <w:bCs w:val="0"/>
          <w:i w:val="0"/>
          <w:iCs w:val="0"/>
          <w:caps w:val="0"/>
          <w:smallCaps w:val="0"/>
          <w:noProof w:val="0"/>
          <w:color w:val="25282D"/>
          <w:sz w:val="22"/>
          <w:szCs w:val="22"/>
          <w:lang w:val="en-US"/>
        </w:rPr>
      </w:pPr>
      <w:r w:rsidRPr="334BD390" w:rsidR="334BD390">
        <w:rPr>
          <w:rFonts w:ascii="Lato" w:hAnsi="Lato" w:eastAsia="Lato" w:cs="Lato"/>
          <w:b w:val="0"/>
          <w:bCs w:val="0"/>
          <w:i w:val="0"/>
          <w:iCs w:val="0"/>
          <w:caps w:val="0"/>
          <w:smallCaps w:val="0"/>
          <w:noProof w:val="0"/>
          <w:color w:val="25282D"/>
          <w:lang w:val="en-US"/>
        </w:rPr>
        <w:t xml:space="preserve">In the current portal, choose </w:t>
      </w:r>
      <w:r w:rsidRPr="334BD390" w:rsidR="334BD390">
        <w:rPr>
          <w:rFonts w:ascii="Lato" w:hAnsi="Lato" w:eastAsia="Lato" w:cs="Lato"/>
          <w:b w:val="1"/>
          <w:bCs w:val="1"/>
          <w:i w:val="0"/>
          <w:iCs w:val="0"/>
          <w:caps w:val="0"/>
          <w:smallCaps w:val="0"/>
          <w:noProof w:val="0"/>
          <w:color w:val="25282D"/>
          <w:lang w:val="en-US"/>
        </w:rPr>
        <w:t>OAuth Clients</w:t>
      </w:r>
      <w:r w:rsidRPr="334BD390" w:rsidR="334BD390">
        <w:rPr>
          <w:rFonts w:ascii="Lato" w:hAnsi="Lato" w:eastAsia="Lato" w:cs="Lato"/>
          <w:b w:val="0"/>
          <w:bCs w:val="0"/>
          <w:i w:val="0"/>
          <w:iCs w:val="0"/>
          <w:caps w:val="0"/>
          <w:smallCaps w:val="0"/>
          <w:noProof w:val="0"/>
          <w:color w:val="25282D"/>
          <w:lang w:val="en-US"/>
        </w:rPr>
        <w:t xml:space="preserve"> from the menu. If you have not created a client yet, you see the intro graphic. Choose </w:t>
      </w:r>
      <w:r w:rsidRPr="334BD390" w:rsidR="334BD390">
        <w:rPr>
          <w:rFonts w:ascii="Lato" w:hAnsi="Lato" w:eastAsia="Lato" w:cs="Lato"/>
          <w:b w:val="1"/>
          <w:bCs w:val="1"/>
          <w:i w:val="0"/>
          <w:iCs w:val="0"/>
          <w:caps w:val="0"/>
          <w:smallCaps w:val="0"/>
          <w:noProof w:val="0"/>
          <w:color w:val="25282D"/>
          <w:lang w:val="en-US"/>
        </w:rPr>
        <w:t>Create a client</w:t>
      </w:r>
      <w:r w:rsidRPr="334BD390" w:rsidR="334BD390">
        <w:rPr>
          <w:rFonts w:ascii="Lato" w:hAnsi="Lato" w:eastAsia="Lato" w:cs="Lato"/>
          <w:b w:val="0"/>
          <w:bCs w:val="0"/>
          <w:i w:val="0"/>
          <w:iCs w:val="0"/>
          <w:caps w:val="0"/>
          <w:smallCaps w:val="0"/>
          <w:noProof w:val="0"/>
          <w:color w:val="25282D"/>
          <w:lang w:val="en-US"/>
        </w:rPr>
        <w:t xml:space="preserve"> to continue.</w:t>
      </w:r>
    </w:p>
    <w:p w:rsidR="334BD390" w:rsidP="334BD390" w:rsidRDefault="334BD390" w14:paraId="5FF25605" w14:textId="2CCDF3B9">
      <w:pPr>
        <w:pStyle w:val="ListParagraph"/>
        <w:numPr>
          <w:ilvl w:val="0"/>
          <w:numId w:val="1"/>
        </w:numPr>
        <w:rPr>
          <w:rFonts w:ascii="Lato" w:hAnsi="Lato" w:eastAsia="Lato" w:cs="Lato" w:asciiTheme="minorAscii" w:hAnsiTheme="minorAscii" w:eastAsiaTheme="minorAscii" w:cstheme="minorAscii"/>
          <w:b w:val="0"/>
          <w:bCs w:val="0"/>
          <w:i w:val="0"/>
          <w:iCs w:val="0"/>
          <w:caps w:val="0"/>
          <w:smallCaps w:val="0"/>
          <w:noProof w:val="0"/>
          <w:color w:val="25282D"/>
          <w:sz w:val="22"/>
          <w:szCs w:val="22"/>
          <w:lang w:val="en-US"/>
        </w:rPr>
      </w:pPr>
      <w:r w:rsidRPr="334BD390" w:rsidR="334BD390">
        <w:rPr>
          <w:rFonts w:ascii="Lato" w:hAnsi="Lato" w:eastAsia="Lato" w:cs="Lato"/>
          <w:b w:val="0"/>
          <w:bCs w:val="0"/>
          <w:i w:val="0"/>
          <w:iCs w:val="0"/>
          <w:caps w:val="0"/>
          <w:smallCaps w:val="0"/>
          <w:noProof w:val="0"/>
          <w:color w:val="25282D"/>
          <w:lang w:val="en-US"/>
        </w:rPr>
        <w:t xml:space="preserve">If you already have clients, they are listed here. Scroll to the bottom of this listing and select </w:t>
      </w:r>
      <w:r w:rsidRPr="334BD390" w:rsidR="334BD390">
        <w:rPr>
          <w:rFonts w:ascii="Lato" w:hAnsi="Lato" w:eastAsia="Lato" w:cs="Lato"/>
          <w:b w:val="1"/>
          <w:bCs w:val="1"/>
          <w:i w:val="0"/>
          <w:iCs w:val="0"/>
          <w:caps w:val="0"/>
          <w:smallCaps w:val="0"/>
          <w:noProof w:val="0"/>
          <w:color w:val="25282D"/>
          <w:lang w:val="en-US"/>
        </w:rPr>
        <w:t>Create a New Client</w:t>
      </w:r>
      <w:r w:rsidRPr="334BD390" w:rsidR="334BD390">
        <w:rPr>
          <w:rFonts w:ascii="Lato" w:hAnsi="Lato" w:eastAsia="Lato" w:cs="Lato"/>
          <w:b w:val="0"/>
          <w:bCs w:val="0"/>
          <w:i w:val="0"/>
          <w:iCs w:val="0"/>
          <w:caps w:val="0"/>
          <w:smallCaps w:val="0"/>
          <w:noProof w:val="0"/>
          <w:color w:val="25282D"/>
          <w:lang w:val="en-US"/>
        </w:rPr>
        <w:t>.</w:t>
      </w:r>
    </w:p>
    <w:p w:rsidR="334BD390" w:rsidP="334BD390" w:rsidRDefault="334BD390" w14:paraId="1EEE493B" w14:textId="1D08C0B1">
      <w:pPr>
        <w:pStyle w:val="ListParagraph"/>
        <w:numPr>
          <w:ilvl w:val="0"/>
          <w:numId w:val="1"/>
        </w:numPr>
        <w:rPr>
          <w:rFonts w:ascii="Lato" w:hAnsi="Lato" w:eastAsia="Lato" w:cs="Lato" w:asciiTheme="minorAscii" w:hAnsiTheme="minorAscii" w:eastAsiaTheme="minorAscii" w:cstheme="minorAscii"/>
          <w:b w:val="0"/>
          <w:bCs w:val="0"/>
          <w:i w:val="0"/>
          <w:iCs w:val="0"/>
          <w:caps w:val="0"/>
          <w:smallCaps w:val="0"/>
          <w:noProof w:val="0"/>
          <w:color w:val="25282D"/>
          <w:sz w:val="22"/>
          <w:szCs w:val="22"/>
          <w:lang w:val="en-US"/>
        </w:rPr>
      </w:pPr>
      <w:r w:rsidRPr="334BD390" w:rsidR="334BD390">
        <w:rPr>
          <w:rFonts w:ascii="Lato" w:hAnsi="Lato" w:eastAsia="Lato" w:cs="Lato"/>
          <w:b w:val="0"/>
          <w:bCs w:val="0"/>
          <w:i w:val="0"/>
          <w:iCs w:val="0"/>
          <w:caps w:val="0"/>
          <w:smallCaps w:val="0"/>
          <w:noProof w:val="0"/>
          <w:color w:val="25282D"/>
          <w:lang w:val="en-US"/>
        </w:rPr>
        <w:t xml:space="preserve">On the Details page, enter a </w:t>
      </w:r>
      <w:r w:rsidRPr="334BD390" w:rsidR="334BD390">
        <w:rPr>
          <w:rFonts w:ascii="Lato" w:hAnsi="Lato" w:eastAsia="Lato" w:cs="Lato"/>
          <w:b w:val="0"/>
          <w:bCs w:val="0"/>
          <w:i w:val="0"/>
          <w:iCs w:val="0"/>
          <w:caps w:val="0"/>
          <w:smallCaps w:val="0"/>
          <w:noProof w:val="0"/>
          <w:color w:val="25282D"/>
          <w:lang w:val="en-US"/>
        </w:rPr>
        <w:t>client</w:t>
      </w:r>
      <w:r w:rsidRPr="334BD390" w:rsidR="334BD390">
        <w:rPr>
          <w:rFonts w:ascii="Lato" w:hAnsi="Lato" w:eastAsia="Lato" w:cs="Lato"/>
          <w:b w:val="0"/>
          <w:bCs w:val="0"/>
          <w:i w:val="0"/>
          <w:iCs w:val="0"/>
          <w:caps w:val="0"/>
          <w:smallCaps w:val="0"/>
          <w:noProof w:val="0"/>
          <w:color w:val="25282D"/>
          <w:lang w:val="en-US"/>
        </w:rPr>
        <w:t xml:space="preserve"> name, an optional Description, and at least one Redirect URI. (Click </w:t>
      </w:r>
      <w:r w:rsidRPr="334BD390" w:rsidR="334BD390">
        <w:rPr>
          <w:rFonts w:ascii="Lato" w:hAnsi="Lato" w:eastAsia="Lato" w:cs="Lato"/>
          <w:b w:val="1"/>
          <w:bCs w:val="1"/>
          <w:i w:val="0"/>
          <w:iCs w:val="0"/>
          <w:caps w:val="0"/>
          <w:smallCaps w:val="0"/>
          <w:noProof w:val="0"/>
          <w:color w:val="25282D"/>
          <w:lang w:val="en-US"/>
        </w:rPr>
        <w:t>Add</w:t>
      </w:r>
      <w:r w:rsidRPr="334BD390" w:rsidR="334BD390">
        <w:rPr>
          <w:rFonts w:ascii="Lato" w:hAnsi="Lato" w:eastAsia="Lato" w:cs="Lato"/>
          <w:b w:val="0"/>
          <w:bCs w:val="0"/>
          <w:i w:val="0"/>
          <w:iCs w:val="0"/>
          <w:caps w:val="0"/>
          <w:smallCaps w:val="0"/>
          <w:noProof w:val="0"/>
          <w:color w:val="25282D"/>
          <w:lang w:val="en-US"/>
        </w:rPr>
        <w:t xml:space="preserve"> to add </w:t>
      </w:r>
      <w:r w:rsidRPr="334BD390" w:rsidR="334BD390">
        <w:rPr>
          <w:rFonts w:ascii="Lato" w:hAnsi="Lato" w:eastAsia="Lato" w:cs="Lato"/>
          <w:b w:val="0"/>
          <w:bCs w:val="0"/>
          <w:i w:val="0"/>
          <w:iCs w:val="0"/>
          <w:caps w:val="0"/>
          <w:smallCaps w:val="0"/>
          <w:noProof w:val="0"/>
          <w:color w:val="25282D"/>
          <w:lang w:val="en-US"/>
        </w:rPr>
        <w:t>additional</w:t>
      </w:r>
      <w:r w:rsidRPr="334BD390" w:rsidR="334BD390">
        <w:rPr>
          <w:rFonts w:ascii="Lato" w:hAnsi="Lato" w:eastAsia="Lato" w:cs="Lato"/>
          <w:b w:val="0"/>
          <w:bCs w:val="0"/>
          <w:i w:val="0"/>
          <w:iCs w:val="0"/>
          <w:caps w:val="0"/>
          <w:smallCaps w:val="0"/>
          <w:noProof w:val="0"/>
          <w:color w:val="25282D"/>
          <w:lang w:val="en-US"/>
        </w:rPr>
        <w:t xml:space="preserve"> redirect URIs.)</w:t>
      </w:r>
    </w:p>
    <w:p w:rsidR="334BD390" w:rsidP="334BD390" w:rsidRDefault="334BD390" w14:paraId="16F54256" w14:textId="31EBB288">
      <w:pPr>
        <w:pStyle w:val="ListParagraph"/>
        <w:numPr>
          <w:ilvl w:val="0"/>
          <w:numId w:val="1"/>
        </w:numPr>
        <w:rPr>
          <w:rFonts w:ascii="Lato" w:hAnsi="Lato" w:eastAsia="Lato" w:cs="Lato" w:asciiTheme="minorAscii" w:hAnsiTheme="minorAscii" w:eastAsiaTheme="minorAscii" w:cstheme="minorAscii"/>
          <w:b w:val="0"/>
          <w:bCs w:val="0"/>
          <w:i w:val="0"/>
          <w:iCs w:val="0"/>
          <w:caps w:val="0"/>
          <w:smallCaps w:val="0"/>
          <w:noProof w:val="0"/>
          <w:color w:val="25282D"/>
          <w:sz w:val="22"/>
          <w:szCs w:val="22"/>
          <w:lang w:val="en-US"/>
        </w:rPr>
      </w:pPr>
      <w:r w:rsidRPr="334BD390" w:rsidR="334BD390">
        <w:rPr>
          <w:rFonts w:ascii="Lato" w:hAnsi="Lato" w:eastAsia="Lato" w:cs="Lato"/>
          <w:b w:val="0"/>
          <w:bCs w:val="0"/>
          <w:i w:val="0"/>
          <w:iCs w:val="0"/>
          <w:caps w:val="0"/>
          <w:smallCaps w:val="0"/>
          <w:noProof w:val="0"/>
          <w:color w:val="25282D"/>
          <w:lang w:val="en-US"/>
        </w:rPr>
        <w:t xml:space="preserve">Click </w:t>
      </w:r>
      <w:r w:rsidRPr="334BD390" w:rsidR="334BD390">
        <w:rPr>
          <w:rFonts w:ascii="Lato" w:hAnsi="Lato" w:eastAsia="Lato" w:cs="Lato"/>
          <w:b w:val="1"/>
          <w:bCs w:val="1"/>
          <w:i w:val="0"/>
          <w:iCs w:val="0"/>
          <w:caps w:val="0"/>
          <w:smallCaps w:val="0"/>
          <w:noProof w:val="0"/>
          <w:color w:val="25282D"/>
          <w:lang w:val="en-US"/>
        </w:rPr>
        <w:t>Next</w:t>
      </w:r>
      <w:r w:rsidRPr="334BD390" w:rsidR="334BD390">
        <w:rPr>
          <w:rFonts w:ascii="Lato" w:hAnsi="Lato" w:eastAsia="Lato" w:cs="Lato"/>
          <w:b w:val="0"/>
          <w:bCs w:val="0"/>
          <w:i w:val="0"/>
          <w:iCs w:val="0"/>
          <w:caps w:val="0"/>
          <w:smallCaps w:val="0"/>
          <w:noProof w:val="0"/>
          <w:color w:val="25282D"/>
          <w:lang w:val="en-US"/>
        </w:rPr>
        <w:t xml:space="preserve"> to continue.</w:t>
      </w:r>
    </w:p>
    <w:p w:rsidR="334BD390" w:rsidP="334BD390" w:rsidRDefault="334BD390" w14:paraId="6EA0D33E" w14:textId="2930FC48">
      <w:pPr>
        <w:pStyle w:val="ListParagraph"/>
        <w:numPr>
          <w:ilvl w:val="0"/>
          <w:numId w:val="1"/>
        </w:numPr>
        <w:jc w:val="left"/>
        <w:rPr>
          <w:rFonts w:ascii="Calibri" w:hAnsi="Calibri" w:eastAsia="Calibri" w:cs="Calibri" w:asciiTheme="minorAscii" w:hAnsiTheme="minorAscii" w:eastAsiaTheme="minorAscii" w:cstheme="minorAscii"/>
          <w:b w:val="0"/>
          <w:bCs w:val="0"/>
          <w:sz w:val="22"/>
          <w:szCs w:val="22"/>
        </w:rPr>
      </w:pPr>
      <w:r w:rsidR="334BD390">
        <w:drawing>
          <wp:inline wp14:editId="2D36EDEF" wp14:anchorId="160DA94F">
            <wp:extent cx="4572000" cy="400050"/>
            <wp:effectExtent l="0" t="0" r="0" b="0"/>
            <wp:docPr id="1256058176" name="" title=""/>
            <wp:cNvGraphicFramePr>
              <a:graphicFrameLocks noChangeAspect="1"/>
            </wp:cNvGraphicFramePr>
            <a:graphic>
              <a:graphicData uri="http://schemas.openxmlformats.org/drawingml/2006/picture">
                <pic:pic>
                  <pic:nvPicPr>
                    <pic:cNvPr id="0" name=""/>
                    <pic:cNvPicPr/>
                  </pic:nvPicPr>
                  <pic:blipFill>
                    <a:blip r:embed="Rc688595c131f40e1">
                      <a:extLst>
                        <a:ext xmlns:a="http://schemas.openxmlformats.org/drawingml/2006/main" uri="{28A0092B-C50C-407E-A947-70E740481C1C}">
                          <a14:useLocalDpi val="0"/>
                        </a:ext>
                      </a:extLst>
                    </a:blip>
                    <a:stretch>
                      <a:fillRect/>
                    </a:stretch>
                  </pic:blipFill>
                  <pic:spPr>
                    <a:xfrm>
                      <a:off x="0" y="0"/>
                      <a:ext cx="4572000" cy="400050"/>
                    </a:xfrm>
                    <a:prstGeom prst="rect">
                      <a:avLst/>
                    </a:prstGeom>
                  </pic:spPr>
                </pic:pic>
              </a:graphicData>
            </a:graphic>
          </wp:inline>
        </w:drawing>
      </w:r>
    </w:p>
    <w:p w:rsidR="334BD390" w:rsidP="334BD390" w:rsidRDefault="334BD390" w14:paraId="17D4EE67" w14:textId="47EF5064">
      <w:pPr>
        <w:pStyle w:val="ListParagraph"/>
        <w:numPr>
          <w:ilvl w:val="0"/>
          <w:numId w:val="1"/>
        </w:numPr>
        <w:jc w:val="left"/>
        <w:rPr>
          <w:b w:val="0"/>
          <w:bCs w:val="0"/>
          <w:sz w:val="22"/>
          <w:szCs w:val="22"/>
        </w:rPr>
      </w:pPr>
      <w:r w:rsidR="334BD390">
        <w:rPr/>
        <w:t>Click on “Create a New client”</w:t>
      </w:r>
    </w:p>
    <w:p w:rsidR="334BD390" w:rsidP="334BD390" w:rsidRDefault="334BD390" w14:paraId="09570D5E" w14:textId="5B84F5B6">
      <w:pPr>
        <w:pStyle w:val="ListParagraph"/>
        <w:numPr>
          <w:ilvl w:val="0"/>
          <w:numId w:val="1"/>
        </w:numPr>
        <w:jc w:val="left"/>
        <w:rPr>
          <w:rFonts w:ascii="Calibri" w:hAnsi="Calibri" w:eastAsia="Calibri" w:cs="Calibri" w:asciiTheme="minorAscii" w:hAnsiTheme="minorAscii" w:eastAsiaTheme="minorAscii" w:cstheme="minorAscii"/>
          <w:b w:val="0"/>
          <w:bCs w:val="0"/>
          <w:sz w:val="22"/>
          <w:szCs w:val="22"/>
        </w:rPr>
      </w:pPr>
      <w:r w:rsidR="334BD390">
        <w:drawing>
          <wp:inline wp14:editId="5F55DEB1" wp14:anchorId="43246FD4">
            <wp:extent cx="4572000" cy="1704975"/>
            <wp:effectExtent l="0" t="0" r="0" b="0"/>
            <wp:docPr id="2102763423" name="" title=""/>
            <wp:cNvGraphicFramePr>
              <a:graphicFrameLocks noChangeAspect="1"/>
            </wp:cNvGraphicFramePr>
            <a:graphic>
              <a:graphicData uri="http://schemas.openxmlformats.org/drawingml/2006/picture">
                <pic:pic>
                  <pic:nvPicPr>
                    <pic:cNvPr id="0" name=""/>
                    <pic:cNvPicPr/>
                  </pic:nvPicPr>
                  <pic:blipFill>
                    <a:blip r:embed="Rbce62e4fc74343e0">
                      <a:extLst>
                        <a:ext xmlns:a="http://schemas.openxmlformats.org/drawingml/2006/main" uri="{28A0092B-C50C-407E-A947-70E740481C1C}">
                          <a14:useLocalDpi val="0"/>
                        </a:ext>
                      </a:extLst>
                    </a:blip>
                    <a:stretch>
                      <a:fillRect/>
                    </a:stretch>
                  </pic:blipFill>
                  <pic:spPr>
                    <a:xfrm>
                      <a:off x="0" y="0"/>
                      <a:ext cx="4572000" cy="1704975"/>
                    </a:xfrm>
                    <a:prstGeom prst="rect">
                      <a:avLst/>
                    </a:prstGeom>
                  </pic:spPr>
                </pic:pic>
              </a:graphicData>
            </a:graphic>
          </wp:inline>
        </w:drawing>
      </w:r>
    </w:p>
    <w:p w:rsidR="334BD390" w:rsidP="334BD390" w:rsidRDefault="334BD390" w14:paraId="700BB569" w14:textId="72F607E3">
      <w:pPr>
        <w:pStyle w:val="ListParagraph"/>
        <w:numPr>
          <w:ilvl w:val="0"/>
          <w:numId w:val="1"/>
        </w:numPr>
        <w:jc w:val="left"/>
        <w:rPr>
          <w:b w:val="0"/>
          <w:bCs w:val="0"/>
          <w:sz w:val="22"/>
          <w:szCs w:val="22"/>
        </w:rPr>
      </w:pPr>
      <w:r w:rsidR="334BD390">
        <w:rPr/>
        <w:t xml:space="preserve">Fill in client create client information. Client name is what to call this integration. Find the Redirect URLs in the </w:t>
      </w:r>
      <w:r w:rsidR="334BD390">
        <w:rPr/>
        <w:t>LMS (Learning Management System)</w:t>
      </w:r>
      <w:r w:rsidR="334BD390">
        <w:rPr/>
        <w:t>. Click next.</w:t>
      </w:r>
    </w:p>
    <w:p w:rsidR="334BD390" w:rsidP="334BD390" w:rsidRDefault="334BD390" w14:paraId="1A63FA1C" w14:textId="0DEA60F7">
      <w:pPr>
        <w:pStyle w:val="ListParagraph"/>
        <w:numPr>
          <w:ilvl w:val="0"/>
          <w:numId w:val="1"/>
        </w:numPr>
        <w:jc w:val="left"/>
        <w:rPr>
          <w:rFonts w:ascii="Calibri" w:hAnsi="Calibri" w:eastAsia="Calibri" w:cs="Calibri" w:asciiTheme="minorAscii" w:hAnsiTheme="minorAscii" w:eastAsiaTheme="minorAscii" w:cstheme="minorAscii"/>
          <w:b w:val="0"/>
          <w:bCs w:val="0"/>
          <w:sz w:val="22"/>
          <w:szCs w:val="22"/>
        </w:rPr>
      </w:pPr>
      <w:r w:rsidR="334BD390">
        <w:drawing>
          <wp:inline wp14:editId="273087EA" wp14:anchorId="6D1E5FDD">
            <wp:extent cx="4572000" cy="4552950"/>
            <wp:effectExtent l="0" t="0" r="0" b="0"/>
            <wp:docPr id="1488770603" name="" title=""/>
            <wp:cNvGraphicFramePr>
              <a:graphicFrameLocks noChangeAspect="1"/>
            </wp:cNvGraphicFramePr>
            <a:graphic>
              <a:graphicData uri="http://schemas.openxmlformats.org/drawingml/2006/picture">
                <pic:pic>
                  <pic:nvPicPr>
                    <pic:cNvPr id="0" name=""/>
                    <pic:cNvPicPr/>
                  </pic:nvPicPr>
                  <pic:blipFill>
                    <a:blip r:embed="R7ffb423f1ad24b8e">
                      <a:extLst>
                        <a:ext xmlns:a="http://schemas.openxmlformats.org/drawingml/2006/main" uri="{28A0092B-C50C-407E-A947-70E740481C1C}">
                          <a14:useLocalDpi val="0"/>
                        </a:ext>
                      </a:extLst>
                    </a:blip>
                    <a:stretch>
                      <a:fillRect/>
                    </a:stretch>
                  </pic:blipFill>
                  <pic:spPr>
                    <a:xfrm>
                      <a:off x="0" y="0"/>
                      <a:ext cx="4572000" cy="4552950"/>
                    </a:xfrm>
                    <a:prstGeom prst="rect">
                      <a:avLst/>
                    </a:prstGeom>
                  </pic:spPr>
                </pic:pic>
              </a:graphicData>
            </a:graphic>
          </wp:inline>
        </w:drawing>
      </w:r>
    </w:p>
    <w:p w:rsidR="334BD390" w:rsidP="334BD390" w:rsidRDefault="334BD390" w14:paraId="66D3AA4B" w14:textId="0929270C">
      <w:pPr>
        <w:pStyle w:val="ListParagraph"/>
        <w:numPr>
          <w:ilvl w:val="0"/>
          <w:numId w:val="1"/>
        </w:numPr>
        <w:jc w:val="left"/>
        <w:rPr>
          <w:rFonts w:ascii="Calibri" w:hAnsi="Calibri" w:eastAsia="Calibri" w:cs="Calibri" w:asciiTheme="minorAscii" w:hAnsiTheme="minorAscii" w:eastAsiaTheme="minorAscii" w:cstheme="minorAscii"/>
          <w:b w:val="0"/>
          <w:bCs w:val="0"/>
          <w:sz w:val="22"/>
          <w:szCs w:val="22"/>
        </w:rPr>
      </w:pPr>
      <w:r w:rsidR="334BD390">
        <w:drawing>
          <wp:inline wp14:editId="2BF457B9" wp14:anchorId="7F0B99E7">
            <wp:extent cx="4572000" cy="400050"/>
            <wp:effectExtent l="0" t="0" r="0" b="0"/>
            <wp:docPr id="1928869536" name="" title=""/>
            <wp:cNvGraphicFramePr>
              <a:graphicFrameLocks noChangeAspect="1"/>
            </wp:cNvGraphicFramePr>
            <a:graphic>
              <a:graphicData uri="http://schemas.openxmlformats.org/drawingml/2006/picture">
                <pic:pic>
                  <pic:nvPicPr>
                    <pic:cNvPr id="0" name=""/>
                    <pic:cNvPicPr/>
                  </pic:nvPicPr>
                  <pic:blipFill>
                    <a:blip r:embed="R3a742ee6072b4aee">
                      <a:extLst>
                        <a:ext xmlns:a="http://schemas.openxmlformats.org/drawingml/2006/main" uri="{28A0092B-C50C-407E-A947-70E740481C1C}">
                          <a14:useLocalDpi val="0"/>
                        </a:ext>
                      </a:extLst>
                    </a:blip>
                    <a:stretch>
                      <a:fillRect/>
                    </a:stretch>
                  </pic:blipFill>
                  <pic:spPr>
                    <a:xfrm>
                      <a:off x="0" y="0"/>
                      <a:ext cx="4572000" cy="400050"/>
                    </a:xfrm>
                    <a:prstGeom prst="rect">
                      <a:avLst/>
                    </a:prstGeom>
                  </pic:spPr>
                </pic:pic>
              </a:graphicData>
            </a:graphic>
          </wp:inline>
        </w:drawing>
      </w:r>
    </w:p>
    <w:p w:rsidR="334BD390" w:rsidP="334BD390" w:rsidRDefault="334BD390" w14:paraId="60E33941" w14:textId="1ED769AA">
      <w:pPr>
        <w:pStyle w:val="ListParagraph"/>
        <w:numPr>
          <w:ilvl w:val="0"/>
          <w:numId w:val="1"/>
        </w:numPr>
        <w:jc w:val="left"/>
        <w:rPr>
          <w:b w:val="0"/>
          <w:bCs w:val="0"/>
          <w:sz w:val="22"/>
          <w:szCs w:val="22"/>
        </w:rPr>
      </w:pPr>
      <w:r w:rsidRPr="334BD390" w:rsidR="334BD390">
        <w:rPr>
          <w:rFonts w:ascii="Lato" w:hAnsi="Lato" w:eastAsia="Lato" w:cs="Lato"/>
          <w:b w:val="0"/>
          <w:bCs w:val="0"/>
          <w:i w:val="0"/>
          <w:iCs w:val="0"/>
          <w:caps w:val="0"/>
          <w:smallCaps w:val="0"/>
          <w:noProof w:val="0"/>
          <w:color w:val="25282D"/>
          <w:lang w:val="en-US"/>
        </w:rPr>
        <w:t xml:space="preserve">A scope is an authorization from the end user to let your integration </w:t>
      </w:r>
      <w:r w:rsidRPr="334BD390" w:rsidR="334BD390">
        <w:rPr>
          <w:rFonts w:ascii="Lato" w:hAnsi="Lato" w:eastAsia="Lato" w:cs="Lato"/>
          <w:b w:val="0"/>
          <w:bCs w:val="0"/>
          <w:i w:val="0"/>
          <w:iCs w:val="0"/>
          <w:caps w:val="0"/>
          <w:smallCaps w:val="0"/>
          <w:noProof w:val="0"/>
          <w:color w:val="25282D"/>
          <w:lang w:val="en-US"/>
        </w:rPr>
        <w:t>act</w:t>
      </w:r>
      <w:r w:rsidRPr="334BD390" w:rsidR="334BD390">
        <w:rPr>
          <w:rFonts w:ascii="Lato" w:hAnsi="Lato" w:eastAsia="Lato" w:cs="Lato"/>
          <w:b w:val="0"/>
          <w:bCs w:val="0"/>
          <w:i w:val="0"/>
          <w:iCs w:val="0"/>
          <w:caps w:val="0"/>
          <w:smallCaps w:val="0"/>
          <w:noProof w:val="0"/>
          <w:color w:val="25282D"/>
          <w:lang w:val="en-US"/>
        </w:rPr>
        <w:t xml:space="preserve"> on their behalf with a specified product. This is completely independent of the permissions that the user has in their LogMeIn account or products.</w:t>
      </w:r>
    </w:p>
    <w:p w:rsidR="334BD390" w:rsidP="334BD390" w:rsidRDefault="334BD390" w14:paraId="5604AE8D" w14:textId="6A2827B2">
      <w:pPr>
        <w:pStyle w:val="ListParagraph"/>
        <w:numPr>
          <w:ilvl w:val="0"/>
          <w:numId w:val="1"/>
        </w:numPr>
        <w:spacing w:line="360" w:lineRule="exact"/>
        <w:rPr>
          <w:rFonts w:ascii="Lato" w:hAnsi="Lato" w:eastAsia="Lato" w:cs="Lato" w:asciiTheme="minorAscii" w:hAnsiTheme="minorAscii" w:eastAsiaTheme="minorAscii" w:cstheme="minorAscii"/>
          <w:b w:val="0"/>
          <w:bCs w:val="0"/>
          <w:i w:val="0"/>
          <w:iCs w:val="0"/>
          <w:caps w:val="0"/>
          <w:smallCaps w:val="0"/>
          <w:noProof w:val="0"/>
          <w:color w:val="25282D"/>
          <w:sz w:val="22"/>
          <w:szCs w:val="22"/>
          <w:lang w:val="en-US"/>
        </w:rPr>
      </w:pPr>
      <w:r w:rsidRPr="334BD390" w:rsidR="334BD390">
        <w:rPr>
          <w:rFonts w:ascii="Lato" w:hAnsi="Lato" w:eastAsia="Lato" w:cs="Lato"/>
          <w:b w:val="0"/>
          <w:bCs w:val="0"/>
          <w:i w:val="0"/>
          <w:iCs w:val="0"/>
          <w:caps w:val="0"/>
          <w:smallCaps w:val="0"/>
          <w:noProof w:val="0"/>
          <w:color w:val="25282D"/>
          <w:lang w:val="en-US"/>
        </w:rPr>
        <w:t xml:space="preserve">The user will be prompted to allow these scopes when they log into the product during </w:t>
      </w:r>
      <w:hyperlink r:id="R9f7c0ab6de8e45be">
        <w:r w:rsidRPr="334BD390" w:rsidR="334BD390">
          <w:rPr>
            <w:rStyle w:val="Hyperlink"/>
            <w:rFonts w:ascii="Lato" w:hAnsi="Lato" w:eastAsia="Lato" w:cs="Lato"/>
            <w:b w:val="1"/>
            <w:bCs w:val="1"/>
            <w:i w:val="0"/>
            <w:iCs w:val="0"/>
            <w:caps w:val="0"/>
            <w:smallCaps w:val="0"/>
            <w:strike w:val="0"/>
            <w:dstrike w:val="0"/>
            <w:noProof w:val="0"/>
            <w:lang w:val="en-US"/>
          </w:rPr>
          <w:t>API authentication</w:t>
        </w:r>
      </w:hyperlink>
      <w:r w:rsidRPr="334BD390" w:rsidR="334BD390">
        <w:rPr>
          <w:rFonts w:ascii="Lato" w:hAnsi="Lato" w:eastAsia="Lato" w:cs="Lato"/>
          <w:b w:val="0"/>
          <w:bCs w:val="0"/>
          <w:i w:val="0"/>
          <w:iCs w:val="0"/>
          <w:caps w:val="0"/>
          <w:smallCaps w:val="0"/>
          <w:noProof w:val="0"/>
          <w:color w:val="25282D"/>
          <w:lang w:val="en-US"/>
        </w:rPr>
        <w:t>.</w:t>
      </w:r>
    </w:p>
    <w:p w:rsidR="334BD390" w:rsidP="334BD390" w:rsidRDefault="334BD390" w14:paraId="33A864EB" w14:textId="29464076">
      <w:pPr>
        <w:pStyle w:val="ListParagraph"/>
        <w:numPr>
          <w:ilvl w:val="0"/>
          <w:numId w:val="1"/>
        </w:numPr>
        <w:rPr>
          <w:rFonts w:ascii="Lato" w:hAnsi="Lato" w:eastAsia="Lato" w:cs="Lato" w:asciiTheme="minorAscii" w:hAnsiTheme="minorAscii" w:eastAsiaTheme="minorAscii" w:cstheme="minorAscii"/>
          <w:b w:val="0"/>
          <w:bCs w:val="0"/>
          <w:i w:val="0"/>
          <w:iCs w:val="0"/>
          <w:caps w:val="0"/>
          <w:smallCaps w:val="0"/>
          <w:noProof w:val="0"/>
          <w:color w:val="25282D"/>
          <w:sz w:val="22"/>
          <w:szCs w:val="22"/>
          <w:lang w:val="en-US"/>
        </w:rPr>
      </w:pPr>
      <w:r w:rsidRPr="334BD390" w:rsidR="334BD390">
        <w:rPr>
          <w:rFonts w:ascii="Lato" w:hAnsi="Lato" w:eastAsia="Lato" w:cs="Lato"/>
          <w:b w:val="0"/>
          <w:bCs w:val="0"/>
          <w:i w:val="0"/>
          <w:iCs w:val="0"/>
          <w:caps w:val="0"/>
          <w:smallCaps w:val="0"/>
          <w:noProof w:val="0"/>
          <w:color w:val="25282D"/>
          <w:lang w:val="en-US"/>
        </w:rPr>
        <w:t>Select the products and functions you intend to include in your application(s).</w:t>
      </w:r>
    </w:p>
    <w:p w:rsidR="334BD390" w:rsidP="334BD390" w:rsidRDefault="334BD390" w14:paraId="54C12F9E" w14:textId="5A061103">
      <w:pPr>
        <w:pStyle w:val="ListParagraph"/>
        <w:numPr>
          <w:ilvl w:val="0"/>
          <w:numId w:val="1"/>
        </w:numPr>
        <w:rPr>
          <w:rFonts w:ascii="Lato" w:hAnsi="Lato" w:eastAsia="Lato" w:cs="Lato" w:asciiTheme="minorAscii" w:hAnsiTheme="minorAscii" w:eastAsiaTheme="minorAscii" w:cstheme="minorAscii"/>
          <w:b w:val="0"/>
          <w:bCs w:val="0"/>
          <w:i w:val="0"/>
          <w:iCs w:val="0"/>
          <w:caps w:val="0"/>
          <w:smallCaps w:val="0"/>
          <w:noProof w:val="0"/>
          <w:color w:val="25282D"/>
          <w:sz w:val="22"/>
          <w:szCs w:val="22"/>
          <w:lang w:val="en-US"/>
        </w:rPr>
      </w:pPr>
      <w:r w:rsidRPr="334BD390" w:rsidR="334BD390">
        <w:rPr>
          <w:rFonts w:ascii="Lato" w:hAnsi="Lato" w:eastAsia="Lato" w:cs="Lato"/>
          <w:b w:val="0"/>
          <w:bCs w:val="0"/>
          <w:i w:val="0"/>
          <w:iCs w:val="0"/>
          <w:caps w:val="0"/>
          <w:smallCaps w:val="0"/>
          <w:noProof w:val="0"/>
          <w:color w:val="25282D"/>
          <w:lang w:val="en-US"/>
        </w:rPr>
        <w:t>For GoToConnect, you can select the product to include all scopes, or unselect the product and choose individual scopes as needed.</w:t>
      </w:r>
    </w:p>
    <w:p w:rsidR="334BD390" w:rsidP="334BD390" w:rsidRDefault="334BD390" w14:paraId="548D525B" w14:textId="67134E7A">
      <w:pPr>
        <w:pStyle w:val="ListParagraph"/>
        <w:numPr>
          <w:ilvl w:val="0"/>
          <w:numId w:val="1"/>
        </w:numPr>
        <w:rPr>
          <w:rFonts w:ascii="Lato" w:hAnsi="Lato" w:eastAsia="Lato" w:cs="Lato" w:asciiTheme="minorAscii" w:hAnsiTheme="minorAscii" w:eastAsiaTheme="minorAscii" w:cstheme="minorAscii"/>
          <w:b w:val="0"/>
          <w:bCs w:val="0"/>
          <w:i w:val="0"/>
          <w:iCs w:val="0"/>
          <w:caps w:val="0"/>
          <w:smallCaps w:val="0"/>
          <w:noProof w:val="0"/>
          <w:color w:val="25282D"/>
          <w:sz w:val="22"/>
          <w:szCs w:val="22"/>
          <w:lang w:val="en-US"/>
        </w:rPr>
      </w:pPr>
      <w:r w:rsidRPr="334BD390" w:rsidR="334BD390">
        <w:rPr>
          <w:rFonts w:ascii="Lato" w:hAnsi="Lato" w:eastAsia="Lato" w:cs="Lato"/>
          <w:b w:val="0"/>
          <w:bCs w:val="0"/>
          <w:i w:val="0"/>
          <w:iCs w:val="0"/>
          <w:caps w:val="0"/>
          <w:smallCaps w:val="0"/>
          <w:noProof w:val="0"/>
          <w:color w:val="25282D"/>
          <w:lang w:val="en-US"/>
        </w:rPr>
        <w:t xml:space="preserve">Click </w:t>
      </w:r>
      <w:r w:rsidRPr="334BD390" w:rsidR="334BD390">
        <w:rPr>
          <w:rFonts w:ascii="Lato" w:hAnsi="Lato" w:eastAsia="Lato" w:cs="Lato"/>
          <w:b w:val="1"/>
          <w:bCs w:val="1"/>
          <w:i w:val="0"/>
          <w:iCs w:val="0"/>
          <w:caps w:val="0"/>
          <w:smallCaps w:val="0"/>
          <w:noProof w:val="0"/>
          <w:color w:val="25282D"/>
          <w:lang w:val="en-US"/>
        </w:rPr>
        <w:t>Save</w:t>
      </w:r>
      <w:r w:rsidRPr="334BD390" w:rsidR="334BD390">
        <w:rPr>
          <w:rFonts w:ascii="Lato" w:hAnsi="Lato" w:eastAsia="Lato" w:cs="Lato"/>
          <w:b w:val="0"/>
          <w:bCs w:val="0"/>
          <w:i w:val="0"/>
          <w:iCs w:val="0"/>
          <w:caps w:val="0"/>
          <w:smallCaps w:val="0"/>
          <w:noProof w:val="0"/>
          <w:color w:val="25282D"/>
          <w:lang w:val="en-US"/>
        </w:rPr>
        <w:t>.</w:t>
      </w:r>
    </w:p>
    <w:p w:rsidR="334BD390" w:rsidP="334BD390" w:rsidRDefault="334BD390" w14:paraId="747E5C4B" w14:textId="4D658ED8">
      <w:pPr>
        <w:pStyle w:val="ListParagraph"/>
        <w:numPr>
          <w:ilvl w:val="0"/>
          <w:numId w:val="1"/>
        </w:numPr>
        <w:jc w:val="left"/>
        <w:rPr>
          <w:rFonts w:ascii="Calibri" w:hAnsi="Calibri" w:eastAsia="Calibri" w:cs="Calibri" w:asciiTheme="minorAscii" w:hAnsiTheme="minorAscii" w:eastAsiaTheme="minorAscii" w:cstheme="minorAscii"/>
          <w:b w:val="0"/>
          <w:bCs w:val="0"/>
          <w:sz w:val="22"/>
          <w:szCs w:val="22"/>
        </w:rPr>
      </w:pPr>
      <w:r w:rsidR="334BD390">
        <w:drawing>
          <wp:inline wp14:editId="681E688A" wp14:anchorId="2CF110D3">
            <wp:extent cx="3400425" cy="4572000"/>
            <wp:effectExtent l="0" t="0" r="0" b="0"/>
            <wp:docPr id="1090376683" name="" title=""/>
            <wp:cNvGraphicFramePr>
              <a:graphicFrameLocks noChangeAspect="1"/>
            </wp:cNvGraphicFramePr>
            <a:graphic>
              <a:graphicData uri="http://schemas.openxmlformats.org/drawingml/2006/picture">
                <pic:pic>
                  <pic:nvPicPr>
                    <pic:cNvPr id="0" name=""/>
                    <pic:cNvPicPr/>
                  </pic:nvPicPr>
                  <pic:blipFill>
                    <a:blip r:embed="Rb2240088be6e4d0c">
                      <a:extLst>
                        <a:ext xmlns:a="http://schemas.openxmlformats.org/drawingml/2006/main" uri="{28A0092B-C50C-407E-A947-70E740481C1C}">
                          <a14:useLocalDpi val="0"/>
                        </a:ext>
                      </a:extLst>
                    </a:blip>
                    <a:stretch>
                      <a:fillRect/>
                    </a:stretch>
                  </pic:blipFill>
                  <pic:spPr>
                    <a:xfrm>
                      <a:off x="0" y="0"/>
                      <a:ext cx="3400425" cy="4572000"/>
                    </a:xfrm>
                    <a:prstGeom prst="rect">
                      <a:avLst/>
                    </a:prstGeom>
                  </pic:spPr>
                </pic:pic>
              </a:graphicData>
            </a:graphic>
          </wp:inline>
        </w:drawing>
      </w:r>
    </w:p>
    <w:p w:rsidR="334BD390" w:rsidP="334BD390" w:rsidRDefault="334BD390" w14:paraId="202057BD" w14:textId="488A3477">
      <w:pPr>
        <w:pStyle w:val="ListParagraph"/>
        <w:numPr>
          <w:ilvl w:val="0"/>
          <w:numId w:val="1"/>
        </w:numPr>
        <w:jc w:val="left"/>
        <w:rPr>
          <w:b w:val="0"/>
          <w:bCs w:val="0"/>
          <w:sz w:val="22"/>
          <w:szCs w:val="22"/>
        </w:rPr>
      </w:pPr>
      <w:r w:rsidR="334BD390">
        <w:rPr/>
        <w:t>Click on “Choose from granular permissions” down arrow.</w:t>
      </w:r>
    </w:p>
    <w:p w:rsidR="334BD390" w:rsidP="334BD390" w:rsidRDefault="334BD390" w14:paraId="4E7E665A" w14:textId="7374AE01">
      <w:pPr>
        <w:pStyle w:val="ListParagraph"/>
        <w:numPr>
          <w:ilvl w:val="0"/>
          <w:numId w:val="1"/>
        </w:numPr>
        <w:jc w:val="left"/>
        <w:rPr>
          <w:b w:val="0"/>
          <w:bCs w:val="0"/>
          <w:sz w:val="22"/>
          <w:szCs w:val="22"/>
        </w:rPr>
      </w:pPr>
      <w:r w:rsidR="334BD390">
        <w:rPr/>
        <w:t>Select the radio button next to “Retrieve your phone line information”</w:t>
      </w:r>
    </w:p>
    <w:p w:rsidR="334BD390" w:rsidP="334BD390" w:rsidRDefault="334BD390" w14:paraId="3A6CA731" w14:textId="7DCF0198">
      <w:pPr>
        <w:pStyle w:val="ListParagraph"/>
        <w:numPr>
          <w:ilvl w:val="0"/>
          <w:numId w:val="1"/>
        </w:numPr>
        <w:jc w:val="left"/>
        <w:rPr>
          <w:rFonts w:ascii="Calibri" w:hAnsi="Calibri" w:eastAsia="Calibri" w:cs="Calibri" w:asciiTheme="minorAscii" w:hAnsiTheme="minorAscii" w:eastAsiaTheme="minorAscii" w:cstheme="minorAscii"/>
          <w:b w:val="0"/>
          <w:bCs w:val="0"/>
          <w:sz w:val="22"/>
          <w:szCs w:val="22"/>
        </w:rPr>
      </w:pPr>
      <w:r w:rsidR="334BD390">
        <w:drawing>
          <wp:inline wp14:editId="39E82A42" wp14:anchorId="508AD8AF">
            <wp:extent cx="3952875" cy="4572000"/>
            <wp:effectExtent l="0" t="0" r="0" b="0"/>
            <wp:docPr id="591696567" name="" title=""/>
            <wp:cNvGraphicFramePr>
              <a:graphicFrameLocks noChangeAspect="1"/>
            </wp:cNvGraphicFramePr>
            <a:graphic>
              <a:graphicData uri="http://schemas.openxmlformats.org/drawingml/2006/picture">
                <pic:pic>
                  <pic:nvPicPr>
                    <pic:cNvPr id="0" name=""/>
                    <pic:cNvPicPr/>
                  </pic:nvPicPr>
                  <pic:blipFill>
                    <a:blip r:embed="Rf5d016e0e4114ebc">
                      <a:extLst>
                        <a:ext xmlns:a="http://schemas.openxmlformats.org/drawingml/2006/main" uri="{28A0092B-C50C-407E-A947-70E740481C1C}">
                          <a14:useLocalDpi val="0"/>
                        </a:ext>
                      </a:extLst>
                    </a:blip>
                    <a:stretch>
                      <a:fillRect/>
                    </a:stretch>
                  </pic:blipFill>
                  <pic:spPr>
                    <a:xfrm>
                      <a:off x="0" y="0"/>
                      <a:ext cx="3952875" cy="4572000"/>
                    </a:xfrm>
                    <a:prstGeom prst="rect">
                      <a:avLst/>
                    </a:prstGeom>
                  </pic:spPr>
                </pic:pic>
              </a:graphicData>
            </a:graphic>
          </wp:inline>
        </w:drawing>
      </w:r>
    </w:p>
    <w:p w:rsidR="334BD390" w:rsidP="334BD390" w:rsidRDefault="334BD390" w14:paraId="232FCFF1" w14:textId="65ED536B">
      <w:pPr>
        <w:pStyle w:val="ListParagraph"/>
        <w:numPr>
          <w:ilvl w:val="0"/>
          <w:numId w:val="1"/>
        </w:numPr>
        <w:jc w:val="left"/>
        <w:rPr>
          <w:b w:val="0"/>
          <w:bCs w:val="0"/>
          <w:sz w:val="22"/>
          <w:szCs w:val="22"/>
        </w:rPr>
      </w:pPr>
      <w:r w:rsidR="334BD390">
        <w:rPr/>
        <w:t>Click on the blue “Save” button.</w:t>
      </w:r>
    </w:p>
    <w:p w:rsidR="334BD390" w:rsidP="334BD390" w:rsidRDefault="334BD390" w14:paraId="7193886E" w14:textId="026C75BA">
      <w:pPr>
        <w:pStyle w:val="ListParagraph"/>
        <w:numPr>
          <w:ilvl w:val="0"/>
          <w:numId w:val="1"/>
        </w:numPr>
        <w:jc w:val="left"/>
        <w:rPr>
          <w:b w:val="0"/>
          <w:bCs w:val="0"/>
          <w:sz w:val="22"/>
          <w:szCs w:val="22"/>
        </w:rPr>
      </w:pPr>
      <w:r w:rsidRPr="334BD390" w:rsidR="334BD390">
        <w:rPr>
          <w:rFonts w:ascii="Lato" w:hAnsi="Lato" w:eastAsia="Lato" w:cs="Lato"/>
          <w:b w:val="0"/>
          <w:bCs w:val="0"/>
          <w:i w:val="0"/>
          <w:iCs w:val="0"/>
          <w:caps w:val="0"/>
          <w:smallCaps w:val="0"/>
          <w:noProof w:val="0"/>
          <w:color w:val="25282D"/>
          <w:lang w:val="en-US"/>
        </w:rPr>
        <w:t>The client credentials are displayed. It is important to note that the client ID and client secret are required during authentication. The client secret is displayed here ONCE, only during client creation. Then it is hidden and irretrievable.</w:t>
      </w:r>
    </w:p>
    <w:p w:rsidR="334BD390" w:rsidP="334BD390" w:rsidRDefault="334BD390" w14:paraId="3A7B97E9" w14:textId="580BFCE7">
      <w:pPr>
        <w:pStyle w:val="ListParagraph"/>
        <w:numPr>
          <w:ilvl w:val="0"/>
          <w:numId w:val="1"/>
        </w:numPr>
        <w:rPr>
          <w:rFonts w:ascii="Lato" w:hAnsi="Lato" w:eastAsia="Lato" w:cs="Lato" w:asciiTheme="minorAscii" w:hAnsiTheme="minorAscii" w:eastAsiaTheme="minorAscii" w:cstheme="minorAscii"/>
          <w:b w:val="0"/>
          <w:bCs w:val="0"/>
          <w:i w:val="0"/>
          <w:iCs w:val="0"/>
          <w:caps w:val="0"/>
          <w:smallCaps w:val="0"/>
          <w:noProof w:val="0"/>
          <w:color w:val="25282D"/>
          <w:sz w:val="22"/>
          <w:szCs w:val="22"/>
          <w:lang w:val="en-US"/>
        </w:rPr>
      </w:pPr>
      <w:r w:rsidRPr="334BD390" w:rsidR="334BD390">
        <w:rPr>
          <w:rFonts w:ascii="Lato" w:hAnsi="Lato" w:eastAsia="Lato" w:cs="Lato"/>
          <w:b w:val="0"/>
          <w:bCs w:val="0"/>
          <w:i w:val="0"/>
          <w:iCs w:val="0"/>
          <w:caps w:val="0"/>
          <w:smallCaps w:val="0"/>
          <w:noProof w:val="0"/>
          <w:color w:val="25282D"/>
          <w:lang w:val="en-US"/>
        </w:rPr>
        <w:t>Copy the client ID.</w:t>
      </w:r>
    </w:p>
    <w:p w:rsidR="334BD390" w:rsidP="334BD390" w:rsidRDefault="334BD390" w14:paraId="3511E0D7" w14:textId="751B3255">
      <w:pPr>
        <w:pStyle w:val="ListParagraph"/>
        <w:numPr>
          <w:ilvl w:val="0"/>
          <w:numId w:val="1"/>
        </w:numPr>
        <w:rPr>
          <w:rFonts w:ascii="Lato" w:hAnsi="Lato" w:eastAsia="Lato" w:cs="Lato" w:asciiTheme="minorAscii" w:hAnsiTheme="minorAscii" w:eastAsiaTheme="minorAscii" w:cstheme="minorAscii"/>
          <w:b w:val="0"/>
          <w:bCs w:val="0"/>
          <w:i w:val="0"/>
          <w:iCs w:val="0"/>
          <w:caps w:val="0"/>
          <w:smallCaps w:val="0"/>
          <w:noProof w:val="0"/>
          <w:color w:val="25282D"/>
          <w:sz w:val="22"/>
          <w:szCs w:val="22"/>
          <w:lang w:val="en-US"/>
        </w:rPr>
      </w:pPr>
      <w:r w:rsidRPr="334BD390" w:rsidR="334BD390">
        <w:rPr>
          <w:rFonts w:ascii="Lato" w:hAnsi="Lato" w:eastAsia="Lato" w:cs="Lato"/>
          <w:b w:val="0"/>
          <w:bCs w:val="0"/>
          <w:i w:val="0"/>
          <w:iCs w:val="0"/>
          <w:caps w:val="0"/>
          <w:smallCaps w:val="0"/>
          <w:noProof w:val="0"/>
          <w:color w:val="25282D"/>
          <w:lang w:val="en-US"/>
        </w:rPr>
        <w:t>Copy the client secret.</w:t>
      </w:r>
    </w:p>
    <w:p w:rsidR="334BD390" w:rsidP="334BD390" w:rsidRDefault="334BD390" w14:paraId="26883DE5" w14:textId="76ABD8C6">
      <w:pPr>
        <w:pStyle w:val="ListParagraph"/>
        <w:numPr>
          <w:ilvl w:val="0"/>
          <w:numId w:val="1"/>
        </w:numPr>
        <w:rPr>
          <w:rFonts w:ascii="Lato" w:hAnsi="Lato" w:eastAsia="Lato" w:cs="Lato" w:asciiTheme="minorAscii" w:hAnsiTheme="minorAscii" w:eastAsiaTheme="minorAscii" w:cstheme="minorAscii"/>
          <w:b w:val="0"/>
          <w:bCs w:val="0"/>
          <w:i w:val="0"/>
          <w:iCs w:val="0"/>
          <w:caps w:val="0"/>
          <w:smallCaps w:val="0"/>
          <w:noProof w:val="0"/>
          <w:color w:val="25282D"/>
          <w:sz w:val="22"/>
          <w:szCs w:val="22"/>
          <w:lang w:val="en-US"/>
        </w:rPr>
      </w:pPr>
      <w:r w:rsidRPr="334BD390" w:rsidR="334BD390">
        <w:rPr>
          <w:rFonts w:ascii="Lato" w:hAnsi="Lato" w:eastAsia="Lato" w:cs="Lato"/>
          <w:b w:val="0"/>
          <w:bCs w:val="0"/>
          <w:i w:val="0"/>
          <w:iCs w:val="0"/>
          <w:caps w:val="0"/>
          <w:smallCaps w:val="0"/>
          <w:noProof w:val="0"/>
          <w:color w:val="25282D"/>
          <w:lang w:val="en-US"/>
        </w:rPr>
        <w:t>Click the box '</w:t>
      </w:r>
      <w:r w:rsidRPr="334BD390" w:rsidR="334BD390">
        <w:rPr>
          <w:rFonts w:ascii="Lato" w:hAnsi="Lato" w:eastAsia="Lato" w:cs="Lato"/>
          <w:b w:val="1"/>
          <w:bCs w:val="1"/>
          <w:i w:val="0"/>
          <w:iCs w:val="0"/>
          <w:caps w:val="0"/>
          <w:smallCaps w:val="0"/>
          <w:noProof w:val="0"/>
          <w:color w:val="25282D"/>
          <w:lang w:val="en-US"/>
        </w:rPr>
        <w:t>I have stored the client secret</w:t>
      </w:r>
      <w:r w:rsidRPr="334BD390" w:rsidR="334BD390">
        <w:rPr>
          <w:rFonts w:ascii="Lato" w:hAnsi="Lato" w:eastAsia="Lato" w:cs="Lato"/>
          <w:b w:val="0"/>
          <w:bCs w:val="0"/>
          <w:i w:val="0"/>
          <w:iCs w:val="0"/>
          <w:caps w:val="0"/>
          <w:smallCaps w:val="0"/>
          <w:noProof w:val="0"/>
          <w:color w:val="25282D"/>
          <w:lang w:val="en-US"/>
        </w:rPr>
        <w:t>.'</w:t>
      </w:r>
    </w:p>
    <w:p w:rsidR="334BD390" w:rsidP="334BD390" w:rsidRDefault="334BD390" w14:paraId="0E710011" w14:textId="5858AEBC">
      <w:pPr>
        <w:pStyle w:val="ListParagraph"/>
        <w:numPr>
          <w:ilvl w:val="0"/>
          <w:numId w:val="1"/>
        </w:numPr>
        <w:rPr>
          <w:rFonts w:ascii="Lato" w:hAnsi="Lato" w:eastAsia="Lato" w:cs="Lato" w:asciiTheme="minorAscii" w:hAnsiTheme="minorAscii" w:eastAsiaTheme="minorAscii" w:cstheme="minorAscii"/>
          <w:b w:val="0"/>
          <w:bCs w:val="0"/>
          <w:i w:val="0"/>
          <w:iCs w:val="0"/>
          <w:caps w:val="0"/>
          <w:smallCaps w:val="0"/>
          <w:noProof w:val="0"/>
          <w:color w:val="25282D"/>
          <w:sz w:val="22"/>
          <w:szCs w:val="22"/>
          <w:lang w:val="en-US"/>
        </w:rPr>
      </w:pPr>
      <w:r w:rsidRPr="334BD390" w:rsidR="334BD390">
        <w:rPr>
          <w:rFonts w:ascii="Lato" w:hAnsi="Lato" w:eastAsia="Lato" w:cs="Lato"/>
          <w:b w:val="0"/>
          <w:bCs w:val="0"/>
          <w:i w:val="0"/>
          <w:iCs w:val="0"/>
          <w:caps w:val="0"/>
          <w:smallCaps w:val="0"/>
          <w:noProof w:val="0"/>
          <w:color w:val="25282D"/>
          <w:lang w:val="en-US"/>
        </w:rPr>
        <w:t xml:space="preserve">Click </w:t>
      </w:r>
      <w:r w:rsidRPr="334BD390" w:rsidR="334BD390">
        <w:rPr>
          <w:rFonts w:ascii="Lato" w:hAnsi="Lato" w:eastAsia="Lato" w:cs="Lato"/>
          <w:b w:val="1"/>
          <w:bCs w:val="1"/>
          <w:i w:val="0"/>
          <w:iCs w:val="0"/>
          <w:caps w:val="0"/>
          <w:smallCaps w:val="0"/>
          <w:noProof w:val="0"/>
          <w:color w:val="25282D"/>
          <w:lang w:val="en-US"/>
        </w:rPr>
        <w:t>Done</w:t>
      </w:r>
      <w:r w:rsidRPr="334BD390" w:rsidR="334BD390">
        <w:rPr>
          <w:rFonts w:ascii="Lato" w:hAnsi="Lato" w:eastAsia="Lato" w:cs="Lato"/>
          <w:b w:val="0"/>
          <w:bCs w:val="0"/>
          <w:i w:val="0"/>
          <w:iCs w:val="0"/>
          <w:caps w:val="0"/>
          <w:smallCaps w:val="0"/>
          <w:noProof w:val="0"/>
          <w:color w:val="25282D"/>
          <w:lang w:val="en-US"/>
        </w:rPr>
        <w:t>.</w:t>
      </w:r>
    </w:p>
    <w:p w:rsidR="334BD390" w:rsidP="334BD390" w:rsidRDefault="334BD390" w14:paraId="1FEB9F03" w14:textId="1DF6EB13">
      <w:pPr>
        <w:pStyle w:val="ListParagraph"/>
        <w:numPr>
          <w:ilvl w:val="0"/>
          <w:numId w:val="1"/>
        </w:numPr>
        <w:jc w:val="left"/>
        <w:rPr>
          <w:b w:val="0"/>
          <w:bCs w:val="0"/>
          <w:sz w:val="22"/>
          <w:szCs w:val="22"/>
        </w:rPr>
      </w:pPr>
      <w:r w:rsidR="334BD390">
        <w:rPr/>
        <w:t>Store the client ID and secret in a safe place.</w:t>
      </w:r>
    </w:p>
    <w:p w:rsidR="334BD390" w:rsidP="334BD390" w:rsidRDefault="334BD390" w14:paraId="631AC016" w14:textId="73033D63">
      <w:pPr>
        <w:pStyle w:val="ListParagraph"/>
        <w:numPr>
          <w:ilvl w:val="0"/>
          <w:numId w:val="1"/>
        </w:numPr>
        <w:jc w:val="left"/>
        <w:rPr>
          <w:rFonts w:ascii="Calibri" w:hAnsi="Calibri" w:eastAsia="Calibri" w:cs="Calibri" w:asciiTheme="minorAscii" w:hAnsiTheme="minorAscii" w:eastAsiaTheme="minorAscii" w:cstheme="minorAscii"/>
          <w:b w:val="0"/>
          <w:bCs w:val="0"/>
          <w:sz w:val="22"/>
          <w:szCs w:val="22"/>
        </w:rPr>
      </w:pPr>
      <w:r w:rsidR="334BD390">
        <w:drawing>
          <wp:inline wp14:editId="1D643AFC" wp14:anchorId="5381DFE9">
            <wp:extent cx="4572000" cy="3295650"/>
            <wp:effectExtent l="0" t="0" r="0" b="0"/>
            <wp:docPr id="851583391" name="" title=""/>
            <wp:cNvGraphicFramePr>
              <a:graphicFrameLocks noChangeAspect="1"/>
            </wp:cNvGraphicFramePr>
            <a:graphic>
              <a:graphicData uri="http://schemas.openxmlformats.org/drawingml/2006/picture">
                <pic:pic>
                  <pic:nvPicPr>
                    <pic:cNvPr id="0" name=""/>
                    <pic:cNvPicPr/>
                  </pic:nvPicPr>
                  <pic:blipFill>
                    <a:blip r:embed="R52d5cb1d8f2c4984">
                      <a:extLst>
                        <a:ext xmlns:a="http://schemas.openxmlformats.org/drawingml/2006/main" uri="{28A0092B-C50C-407E-A947-70E740481C1C}">
                          <a14:useLocalDpi val="0"/>
                        </a:ext>
                      </a:extLst>
                    </a:blip>
                    <a:stretch>
                      <a:fillRect/>
                    </a:stretch>
                  </pic:blipFill>
                  <pic:spPr>
                    <a:xfrm>
                      <a:off x="0" y="0"/>
                      <a:ext cx="4572000" cy="3295650"/>
                    </a:xfrm>
                    <a:prstGeom prst="rect">
                      <a:avLst/>
                    </a:prstGeom>
                  </pic:spPr>
                </pic:pic>
              </a:graphicData>
            </a:graphic>
          </wp:inline>
        </w:drawing>
      </w:r>
    </w:p>
    <w:p w:rsidR="334BD390" w:rsidP="334BD390" w:rsidRDefault="334BD390" w14:paraId="4B25AC16" w14:textId="7DEE252B">
      <w:pPr>
        <w:pStyle w:val="ListParagraph"/>
        <w:numPr>
          <w:ilvl w:val="0"/>
          <w:numId w:val="1"/>
        </w:numPr>
        <w:jc w:val="left"/>
        <w:rPr>
          <w:b w:val="0"/>
          <w:bCs w:val="0"/>
          <w:sz w:val="22"/>
          <w:szCs w:val="22"/>
        </w:rPr>
      </w:pPr>
      <w:r w:rsidR="334BD390">
        <w:rPr/>
        <w:t>Add this information to the LMS on this page.</w:t>
      </w:r>
    </w:p>
    <w:p w:rsidR="334BD390" w:rsidP="334BD390" w:rsidRDefault="334BD390" w14:paraId="52477620" w14:textId="005D3691">
      <w:pPr>
        <w:pStyle w:val="ListParagraph"/>
        <w:numPr>
          <w:ilvl w:val="0"/>
          <w:numId w:val="1"/>
        </w:numPr>
        <w:jc w:val="left"/>
        <w:rPr>
          <w:rFonts w:ascii="Calibri" w:hAnsi="Calibri" w:eastAsia="Calibri" w:cs="Calibri" w:asciiTheme="minorAscii" w:hAnsiTheme="minorAscii" w:eastAsiaTheme="minorAscii" w:cstheme="minorAscii"/>
          <w:b w:val="0"/>
          <w:bCs w:val="0"/>
          <w:sz w:val="22"/>
          <w:szCs w:val="22"/>
        </w:rPr>
      </w:pPr>
      <w:r w:rsidR="334BD390">
        <w:drawing>
          <wp:inline wp14:editId="54DE7C69" wp14:anchorId="1A5B7033">
            <wp:extent cx="4572000" cy="2447925"/>
            <wp:effectExtent l="0" t="0" r="0" b="0"/>
            <wp:docPr id="1597044251" name="" title=""/>
            <wp:cNvGraphicFramePr>
              <a:graphicFrameLocks noChangeAspect="1"/>
            </wp:cNvGraphicFramePr>
            <a:graphic>
              <a:graphicData uri="http://schemas.openxmlformats.org/drawingml/2006/picture">
                <pic:pic>
                  <pic:nvPicPr>
                    <pic:cNvPr id="0" name=""/>
                    <pic:cNvPicPr/>
                  </pic:nvPicPr>
                  <pic:blipFill>
                    <a:blip r:embed="R725ffff334524152">
                      <a:extLst>
                        <a:ext xmlns:a="http://schemas.openxmlformats.org/drawingml/2006/main" uri="{28A0092B-C50C-407E-A947-70E740481C1C}">
                          <a14:useLocalDpi val="0"/>
                        </a:ext>
                      </a:extLst>
                    </a:blip>
                    <a:stretch>
                      <a:fillRect/>
                    </a:stretch>
                  </pic:blipFill>
                  <pic:spPr>
                    <a:xfrm>
                      <a:off x="0" y="0"/>
                      <a:ext cx="4572000" cy="2447925"/>
                    </a:xfrm>
                    <a:prstGeom prst="rect">
                      <a:avLst/>
                    </a:prstGeom>
                  </pic:spPr>
                </pic:pic>
              </a:graphicData>
            </a:graphic>
          </wp:inline>
        </w:drawing>
      </w:r>
    </w:p>
    <w:p w:rsidR="334BD390" w:rsidP="334BD390" w:rsidRDefault="334BD390" w14:paraId="7E47B5E9" w14:textId="1D3B15E2">
      <w:pPr>
        <w:pStyle w:val="ListParagraph"/>
        <w:numPr>
          <w:ilvl w:val="0"/>
          <w:numId w:val="1"/>
        </w:numPr>
        <w:jc w:val="left"/>
        <w:rPr>
          <w:b w:val="0"/>
          <w:bCs w:val="0"/>
          <w:sz w:val="22"/>
          <w:szCs w:val="22"/>
        </w:rPr>
      </w:pPr>
      <w:r w:rsidR="334BD390">
        <w:rPr/>
        <w:t>Choose your plan.</w:t>
      </w:r>
    </w:p>
    <w:p w:rsidR="334BD390" w:rsidP="334BD390" w:rsidRDefault="334BD390" w14:paraId="5A8BF669" w14:textId="730195CC">
      <w:pPr>
        <w:pStyle w:val="ListParagraph"/>
        <w:numPr>
          <w:ilvl w:val="0"/>
          <w:numId w:val="1"/>
        </w:numPr>
        <w:jc w:val="left"/>
        <w:rPr>
          <w:b w:val="0"/>
          <w:bCs w:val="0"/>
          <w:sz w:val="22"/>
          <w:szCs w:val="22"/>
        </w:rPr>
      </w:pPr>
      <w:r w:rsidR="334BD390">
        <w:rPr/>
        <w:t>Click on the green “Save Changes” button.</w:t>
      </w:r>
    </w:p>
    <w:p w:rsidR="334BD390" w:rsidP="334BD390" w:rsidRDefault="334BD390" w14:paraId="3121E9A2" w14:textId="00AC45CE">
      <w:pPr>
        <w:pStyle w:val="ListParagraph"/>
        <w:numPr>
          <w:ilvl w:val="0"/>
          <w:numId w:val="1"/>
        </w:numPr>
        <w:jc w:val="left"/>
        <w:rPr>
          <w:b w:val="0"/>
          <w:bCs w:val="0"/>
          <w:sz w:val="22"/>
          <w:szCs w:val="22"/>
        </w:rPr>
      </w:pPr>
      <w:r w:rsidR="334BD390">
        <w:rPr/>
        <w:t xml:space="preserve">Create an ILT to use the </w:t>
      </w:r>
      <w:r w:rsidR="334BD390">
        <w:rPr/>
        <w:t>Goto</w:t>
      </w:r>
      <w:r w:rsidR="334BD390">
        <w:rPr/>
        <w:t xml:space="preserve"> Training. </w:t>
      </w:r>
    </w:p>
    <w:p w:rsidR="334BD390" w:rsidP="334BD390" w:rsidRDefault="334BD390" w14:paraId="3D233652" w14:textId="3EF154FC">
      <w:pPr>
        <w:pStyle w:val="ListParagraph"/>
        <w:numPr>
          <w:ilvl w:val="0"/>
          <w:numId w:val="1"/>
        </w:numPr>
        <w:jc w:val="left"/>
        <w:rPr>
          <w:b w:val="0"/>
          <w:bCs w:val="0"/>
          <w:sz w:val="22"/>
          <w:szCs w:val="22"/>
        </w:rPr>
      </w:pPr>
      <w:r w:rsidR="334BD390">
        <w:rPr/>
        <w:t xml:space="preserve">Click on the radio button next to </w:t>
      </w:r>
      <w:r w:rsidR="334BD390">
        <w:rPr/>
        <w:t>Goto</w:t>
      </w:r>
      <w:r w:rsidR="334BD390">
        <w:rPr/>
        <w:t xml:space="preserve"> Training.</w:t>
      </w:r>
    </w:p>
    <w:p w:rsidR="334BD390" w:rsidP="334BD390" w:rsidRDefault="334BD390" w14:paraId="110A65C1" w14:textId="61889831">
      <w:pPr>
        <w:pStyle w:val="ListParagraph"/>
        <w:numPr>
          <w:ilvl w:val="0"/>
          <w:numId w:val="1"/>
        </w:numPr>
        <w:jc w:val="left"/>
        <w:rPr>
          <w:b w:val="0"/>
          <w:bCs w:val="0"/>
          <w:sz w:val="22"/>
          <w:szCs w:val="22"/>
        </w:rPr>
      </w:pPr>
      <w:r w:rsidR="334BD390">
        <w:rPr/>
        <w:t xml:space="preserve">Click on the Sign-in </w:t>
      </w:r>
      <w:r w:rsidR="334BD390">
        <w:rPr/>
        <w:t>Goto Training</w:t>
      </w:r>
      <w:r w:rsidR="334BD390">
        <w:rPr/>
        <w:t xml:space="preserve"> blue link.</w:t>
      </w:r>
    </w:p>
    <w:p w:rsidR="334BD390" w:rsidP="334BD390" w:rsidRDefault="334BD390" w14:paraId="4498E594" w14:textId="5C16C587">
      <w:pPr>
        <w:pStyle w:val="ListParagraph"/>
        <w:numPr>
          <w:ilvl w:val="0"/>
          <w:numId w:val="1"/>
        </w:numPr>
        <w:jc w:val="left"/>
        <w:rPr>
          <w:rFonts w:ascii="Calibri" w:hAnsi="Calibri" w:eastAsia="Calibri" w:cs="Calibri" w:asciiTheme="minorAscii" w:hAnsiTheme="minorAscii" w:eastAsiaTheme="minorAscii" w:cstheme="minorAscii"/>
          <w:b w:val="0"/>
          <w:bCs w:val="0"/>
          <w:sz w:val="22"/>
          <w:szCs w:val="22"/>
        </w:rPr>
      </w:pPr>
      <w:r w:rsidR="334BD390">
        <w:drawing>
          <wp:inline wp14:editId="0E9FC1C0" wp14:anchorId="75660E8B">
            <wp:extent cx="4572000" cy="1085850"/>
            <wp:effectExtent l="0" t="0" r="0" b="0"/>
            <wp:docPr id="240411760" name="" title=""/>
            <wp:cNvGraphicFramePr>
              <a:graphicFrameLocks noChangeAspect="1"/>
            </wp:cNvGraphicFramePr>
            <a:graphic>
              <a:graphicData uri="http://schemas.openxmlformats.org/drawingml/2006/picture">
                <pic:pic>
                  <pic:nvPicPr>
                    <pic:cNvPr id="0" name=""/>
                    <pic:cNvPicPr/>
                  </pic:nvPicPr>
                  <pic:blipFill>
                    <a:blip r:embed="R925d37869a8148cd">
                      <a:extLst>
                        <a:ext xmlns:a="http://schemas.openxmlformats.org/drawingml/2006/main" uri="{28A0092B-C50C-407E-A947-70E740481C1C}">
                          <a14:useLocalDpi val="0"/>
                        </a:ext>
                      </a:extLst>
                    </a:blip>
                    <a:stretch>
                      <a:fillRect/>
                    </a:stretch>
                  </pic:blipFill>
                  <pic:spPr>
                    <a:xfrm>
                      <a:off x="0" y="0"/>
                      <a:ext cx="4572000" cy="1085850"/>
                    </a:xfrm>
                    <a:prstGeom prst="rect">
                      <a:avLst/>
                    </a:prstGeom>
                  </pic:spPr>
                </pic:pic>
              </a:graphicData>
            </a:graphic>
          </wp:inline>
        </w:drawing>
      </w:r>
    </w:p>
    <w:p w:rsidR="334BD390" w:rsidP="334BD390" w:rsidRDefault="334BD390" w14:paraId="72375644" w14:textId="7BBD62B5">
      <w:pPr>
        <w:pStyle w:val="ListParagraph"/>
        <w:numPr>
          <w:ilvl w:val="0"/>
          <w:numId w:val="1"/>
        </w:numPr>
        <w:jc w:val="left"/>
        <w:rPr>
          <w:b w:val="0"/>
          <w:bCs w:val="0"/>
          <w:sz w:val="22"/>
          <w:szCs w:val="22"/>
        </w:rPr>
      </w:pPr>
      <w:r w:rsidR="334BD390">
        <w:rPr/>
        <w:t>Click on the black “Allow” button.</w:t>
      </w:r>
    </w:p>
    <w:p w:rsidR="334BD390" w:rsidP="334BD390" w:rsidRDefault="334BD390" w14:paraId="2F06AD1F" w14:textId="7608146C">
      <w:pPr>
        <w:pStyle w:val="Normal"/>
        <w:ind w:left="0"/>
        <w:jc w:val="left"/>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84716B"/>
    <w:rsid w:val="0177C596"/>
    <w:rsid w:val="023809DA"/>
    <w:rsid w:val="0982D77B"/>
    <w:rsid w:val="0986644B"/>
    <w:rsid w:val="0B2234AC"/>
    <w:rsid w:val="12B89A31"/>
    <w:rsid w:val="17E78F57"/>
    <w:rsid w:val="1EEE13AC"/>
    <w:rsid w:val="28C9D567"/>
    <w:rsid w:val="334BD390"/>
    <w:rsid w:val="3484716B"/>
    <w:rsid w:val="34B2432F"/>
    <w:rsid w:val="34CBD033"/>
    <w:rsid w:val="35A8C8A9"/>
    <w:rsid w:val="38571305"/>
    <w:rsid w:val="49FCB8F4"/>
    <w:rsid w:val="4B3F9603"/>
    <w:rsid w:val="4D08C88D"/>
    <w:rsid w:val="51CB0FEC"/>
    <w:rsid w:val="52729C0D"/>
    <w:rsid w:val="5682AD51"/>
    <w:rsid w:val="581E7DB2"/>
    <w:rsid w:val="5B069FB1"/>
    <w:rsid w:val="5CA27012"/>
    <w:rsid w:val="68951DAD"/>
    <w:rsid w:val="6FD25277"/>
    <w:rsid w:val="6FD25277"/>
    <w:rsid w:val="723B0E6C"/>
    <w:rsid w:val="78D5E119"/>
    <w:rsid w:val="7985DC0D"/>
    <w:rsid w:val="7A18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4716B"/>
  <w15:chartTrackingRefBased/>
  <w15:docId w15:val="{3F1938C9-AA4B-490D-BFAA-96FC1C44B59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62bb427a34f040a5" /><Relationship Type="http://schemas.openxmlformats.org/officeDocument/2006/relationships/image" Target="/media/image2.png" Id="R32e8fab66af14485" /><Relationship Type="http://schemas.openxmlformats.org/officeDocument/2006/relationships/image" Target="/media/image3.png" Id="Rc688595c131f40e1" /><Relationship Type="http://schemas.openxmlformats.org/officeDocument/2006/relationships/image" Target="/media/image4.png" Id="Rbce62e4fc74343e0" /><Relationship Type="http://schemas.openxmlformats.org/officeDocument/2006/relationships/image" Target="/media/image5.png" Id="R7ffb423f1ad24b8e" /><Relationship Type="http://schemas.openxmlformats.org/officeDocument/2006/relationships/image" Target="/media/image6.png" Id="R3a742ee6072b4aee" /><Relationship Type="http://schemas.openxmlformats.org/officeDocument/2006/relationships/hyperlink" Target="https://developer.goto.com/guides/HowTos/03_HOW_accessToken" TargetMode="External" Id="R9f7c0ab6de8e45be" /><Relationship Type="http://schemas.openxmlformats.org/officeDocument/2006/relationships/image" Target="/media/image7.png" Id="Rb2240088be6e4d0c" /><Relationship Type="http://schemas.openxmlformats.org/officeDocument/2006/relationships/image" Target="/media/image8.png" Id="Rf5d016e0e4114ebc" /><Relationship Type="http://schemas.openxmlformats.org/officeDocument/2006/relationships/image" Target="/media/image9.png" Id="R52d5cb1d8f2c4984" /><Relationship Type="http://schemas.openxmlformats.org/officeDocument/2006/relationships/image" Target="/media/imagea.png" Id="R725ffff334524152" /><Relationship Type="http://schemas.openxmlformats.org/officeDocument/2006/relationships/image" Target="/media/imageb.png" Id="R925d37869a8148cd" /><Relationship Type="http://schemas.openxmlformats.org/officeDocument/2006/relationships/numbering" Target="numbering.xml" Id="Ra4481c6e704a488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2022-03-25T12:25:47.5483986Z</dcterms:created>
  <dcterms:modified xsi:type="dcterms:W3CDTF">2022-03-25T14:39:56.1829154Z</dcterms:modified>
  <dc:creator>Michael Greene</dc:creator>
  <lastModifiedBy>Michael Greene</lastModifiedBy>
</coreProperties>
</file>